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34"/>
        <w:gridCol w:w="5206"/>
        <w:gridCol w:w="1605"/>
      </w:tblGrid>
      <w:tr w:rsidR="001F0D4C" w:rsidRPr="001F0D4C" w:rsidTr="001F0D4C">
        <w:trPr>
          <w:gridAfter w:val="1"/>
          <w:tblCellSpacing w:w="15" w:type="dxa"/>
          <w:jc w:val="center"/>
        </w:trPr>
        <w:tc>
          <w:tcPr>
            <w:tcW w:w="0" w:type="auto"/>
            <w:gridSpan w:val="2"/>
            <w:hideMark/>
          </w:tcPr>
          <w:p w:rsidR="001F0D4C" w:rsidRPr="001F0D4C" w:rsidRDefault="001F0D4C" w:rsidP="001F0D4C">
            <w:pPr>
              <w:spacing w:after="0" w:line="240" w:lineRule="auto"/>
              <w:jc w:val="right"/>
              <w:rPr>
                <w:rFonts w:ascii="Verdana" w:eastAsia="Times New Roman" w:hAnsi="Verdana" w:cs="Times New Roman"/>
                <w:sz w:val="18"/>
                <w:szCs w:val="18"/>
              </w:rPr>
            </w:pPr>
            <w:r w:rsidRPr="001F0D4C">
              <w:rPr>
                <w:rFonts w:ascii="Verdana" w:eastAsia="Times New Roman" w:hAnsi="Verdana" w:cs="Times New Roman"/>
                <w:sz w:val="18"/>
                <w:szCs w:val="18"/>
              </w:rPr>
              <w:t>ТЕХНИЧЕСКАЯ СПЕЦИФИКАЦИЯ</w:t>
            </w:r>
            <w:r w:rsidRPr="001F0D4C">
              <w:rPr>
                <w:rFonts w:ascii="Verdana" w:eastAsia="Times New Roman" w:hAnsi="Verdana" w:cs="Times New Roman"/>
                <w:sz w:val="18"/>
                <w:szCs w:val="18"/>
              </w:rPr>
              <w:br/>
              <w:t>10.01.2012</w:t>
            </w:r>
          </w:p>
        </w:tc>
      </w:tr>
      <w:tr w:rsidR="001F0D4C" w:rsidRPr="001F0D4C" w:rsidTr="001F0D4C">
        <w:trPr>
          <w:tblCellSpacing w:w="15" w:type="dxa"/>
          <w:jc w:val="center"/>
        </w:trPr>
        <w:tc>
          <w:tcPr>
            <w:tcW w:w="0" w:type="auto"/>
            <w:gridSpan w:val="2"/>
            <w:hideMark/>
          </w:tcPr>
          <w:p w:rsidR="001F0D4C" w:rsidRPr="001F0D4C" w:rsidRDefault="001F0D4C" w:rsidP="001F0D4C">
            <w:pPr>
              <w:spacing w:after="120" w:line="240" w:lineRule="auto"/>
              <w:jc w:val="center"/>
              <w:outlineLvl w:val="2"/>
              <w:rPr>
                <w:rFonts w:ascii="Trebuchet MS" w:eastAsia="Times New Roman" w:hAnsi="Trebuchet MS" w:cs="Times New Roman"/>
                <w:color w:val="6E6A44"/>
                <w:sz w:val="24"/>
                <w:szCs w:val="24"/>
              </w:rPr>
            </w:pPr>
            <w:r w:rsidRPr="001F0D4C">
              <w:rPr>
                <w:rFonts w:ascii="Trebuchet MS" w:eastAsia="Times New Roman" w:hAnsi="Trebuchet MS" w:cs="Times New Roman"/>
                <w:color w:val="6E6A44"/>
                <w:sz w:val="24"/>
                <w:szCs w:val="24"/>
              </w:rPr>
              <w:t xml:space="preserve">Тайка двухцветная перламутровая лазурь </w:t>
            </w:r>
          </w:p>
        </w:tc>
        <w:tc>
          <w:tcPr>
            <w:tcW w:w="0" w:type="auto"/>
            <w:vMerge w:val="restart"/>
            <w:hideMark/>
          </w:tcPr>
          <w:p w:rsidR="001F0D4C" w:rsidRPr="001F0D4C" w:rsidRDefault="001F0D4C" w:rsidP="001F0D4C">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Тайка двухцветная перламутровая лазурь">
                    <a:hlinkClick xmlns:a="http://schemas.openxmlformats.org/drawingml/2006/main" r:id="rId4" tooltip="&quot;Тайка двухцветная перламутровая лазурь (jpg) (22.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йка двухцветная перламутровая лазурь">
                            <a:hlinkClick r:id="rId4" tooltip="&quot;Тайка двухцветная перламутровая лазурь (jpg) (22.5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0D4C" w:rsidRPr="001F0D4C" w:rsidRDefault="001F0D4C" w:rsidP="001F0D4C">
            <w:pPr>
              <w:spacing w:after="0" w:line="240" w:lineRule="auto"/>
              <w:jc w:val="center"/>
              <w:rPr>
                <w:rFonts w:ascii="Verdana" w:eastAsia="Times New Roman" w:hAnsi="Verdana" w:cs="Times New Roman"/>
                <w:sz w:val="18"/>
                <w:szCs w:val="18"/>
              </w:rPr>
            </w:pPr>
            <w:hyperlink r:id="rId6" w:tooltip="Тайка двухцветная перламутровая лазурь (jpg) (22.5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Тайка двухцветная перламутровая лазурь (jpg) (22.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Тайка двухцветная перламутровая лазурь (jpg) (22.5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1F0D4C">
                <w:rPr>
                  <w:rFonts w:ascii="Verdana" w:eastAsia="Times New Roman" w:hAnsi="Verdana" w:cs="Times New Roman"/>
                  <w:color w:val="999999"/>
                  <w:sz w:val="18"/>
                  <w:szCs w:val="18"/>
                </w:rPr>
                <w:t> Увеличить</w:t>
              </w:r>
            </w:hyperlink>
            <w:r w:rsidRPr="001F0D4C">
              <w:rPr>
                <w:rFonts w:ascii="Verdana" w:eastAsia="Times New Roman" w:hAnsi="Verdana" w:cs="Times New Roman"/>
                <w:sz w:val="18"/>
                <w:szCs w:val="18"/>
              </w:rPr>
              <w:t xml:space="preserve"> </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ТИП</w:t>
            </w:r>
          </w:p>
        </w:tc>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Лессирующая, специальная </w:t>
            </w:r>
            <w:proofErr w:type="spellStart"/>
            <w:r w:rsidRPr="001F0D4C">
              <w:rPr>
                <w:rFonts w:ascii="Verdana" w:eastAsia="Times New Roman" w:hAnsi="Verdana" w:cs="Times New Roman"/>
                <w:sz w:val="18"/>
                <w:szCs w:val="18"/>
              </w:rPr>
              <w:t>водоразбавляемая</w:t>
            </w:r>
            <w:proofErr w:type="spellEnd"/>
            <w:r w:rsidRPr="001F0D4C">
              <w:rPr>
                <w:rFonts w:ascii="Verdana" w:eastAsia="Times New Roman" w:hAnsi="Verdana" w:cs="Times New Roman"/>
                <w:sz w:val="18"/>
                <w:szCs w:val="18"/>
              </w:rPr>
              <w:t xml:space="preserve"> лазурь на </w:t>
            </w:r>
            <w:proofErr w:type="spellStart"/>
            <w:r w:rsidRPr="001F0D4C">
              <w:rPr>
                <w:rFonts w:ascii="Verdana" w:eastAsia="Times New Roman" w:hAnsi="Verdana" w:cs="Times New Roman"/>
                <w:sz w:val="18"/>
                <w:szCs w:val="18"/>
              </w:rPr>
              <w:t>акрилатной</w:t>
            </w:r>
            <w:proofErr w:type="spellEnd"/>
            <w:r w:rsidRPr="001F0D4C">
              <w:rPr>
                <w:rFonts w:ascii="Verdana" w:eastAsia="Times New Roman" w:hAnsi="Verdana" w:cs="Times New Roman"/>
                <w:sz w:val="18"/>
                <w:szCs w:val="18"/>
              </w:rPr>
              <w:t xml:space="preserve"> основе, которая придает двухцветный перламутровый эффект.</w:t>
            </w:r>
          </w:p>
        </w:tc>
        <w:tc>
          <w:tcPr>
            <w:tcW w:w="0" w:type="auto"/>
            <w:vMerge/>
            <w:vAlign w:val="center"/>
            <w:hideMark/>
          </w:tcPr>
          <w:p w:rsidR="001F0D4C" w:rsidRPr="001F0D4C" w:rsidRDefault="001F0D4C" w:rsidP="001F0D4C">
            <w:pPr>
              <w:spacing w:after="0" w:line="240" w:lineRule="auto"/>
              <w:rPr>
                <w:rFonts w:ascii="Verdana" w:eastAsia="Times New Roman" w:hAnsi="Verdana" w:cs="Times New Roman"/>
                <w:sz w:val="18"/>
                <w:szCs w:val="18"/>
              </w:rPr>
            </w:pP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ОБЛАСТЬ ПРИМЕНЕНИЯ</w:t>
            </w:r>
          </w:p>
        </w:tc>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Окрашенные </w:t>
            </w:r>
            <w:proofErr w:type="spellStart"/>
            <w:r w:rsidRPr="001F0D4C">
              <w:rPr>
                <w:rFonts w:ascii="Verdana" w:eastAsia="Times New Roman" w:hAnsi="Verdana" w:cs="Times New Roman"/>
                <w:sz w:val="18"/>
                <w:szCs w:val="18"/>
              </w:rPr>
              <w:t>акрилатными</w:t>
            </w:r>
            <w:proofErr w:type="spellEnd"/>
            <w:r w:rsidRPr="001F0D4C">
              <w:rPr>
                <w:rFonts w:ascii="Verdana" w:eastAsia="Times New Roman" w:hAnsi="Verdana" w:cs="Times New Roman"/>
                <w:sz w:val="18"/>
                <w:szCs w:val="18"/>
              </w:rPr>
              <w:t xml:space="preserve"> красками </w:t>
            </w:r>
            <w:proofErr w:type="spellStart"/>
            <w:r w:rsidRPr="001F0D4C">
              <w:rPr>
                <w:rFonts w:ascii="Verdana" w:eastAsia="Times New Roman" w:hAnsi="Verdana" w:cs="Times New Roman"/>
                <w:sz w:val="18"/>
                <w:szCs w:val="18"/>
              </w:rPr>
              <w:t>Tikkurila</w:t>
            </w:r>
            <w:proofErr w:type="spellEnd"/>
            <w:r w:rsidRPr="001F0D4C">
              <w:rPr>
                <w:rFonts w:ascii="Verdana" w:eastAsia="Times New Roman" w:hAnsi="Verdana" w:cs="Times New Roman"/>
                <w:sz w:val="18"/>
                <w:szCs w:val="18"/>
              </w:rPr>
              <w:t>, например, интерьерной краской "Гармония" стены в сухих внутренних помещениях. Так как лазурь полупрозрачная, цвет фоновой краски (например, краски "Гармония") существенно влияет на конечный результат. Также хорошее освещение подчеркивает эффект лазури.</w:t>
            </w:r>
          </w:p>
        </w:tc>
        <w:tc>
          <w:tcPr>
            <w:tcW w:w="0" w:type="auto"/>
            <w:vMerge/>
            <w:vAlign w:val="center"/>
            <w:hideMark/>
          </w:tcPr>
          <w:p w:rsidR="001F0D4C" w:rsidRPr="001F0D4C" w:rsidRDefault="001F0D4C" w:rsidP="001F0D4C">
            <w:pPr>
              <w:spacing w:after="0" w:line="240" w:lineRule="auto"/>
              <w:rPr>
                <w:rFonts w:ascii="Verdana" w:eastAsia="Times New Roman" w:hAnsi="Verdana" w:cs="Times New Roman"/>
                <w:sz w:val="18"/>
                <w:szCs w:val="18"/>
              </w:rPr>
            </w:pP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ОБЪЕКТЫ ПРИМЕНЕНИЯ</w:t>
            </w:r>
          </w:p>
        </w:tc>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Применяется для декоративной окраски отдельных участков стен в сухих внутренних помещениях.</w:t>
            </w:r>
          </w:p>
        </w:tc>
        <w:tc>
          <w:tcPr>
            <w:tcW w:w="0" w:type="auto"/>
            <w:vMerge/>
            <w:vAlign w:val="center"/>
            <w:hideMark/>
          </w:tcPr>
          <w:p w:rsidR="001F0D4C" w:rsidRPr="001F0D4C" w:rsidRDefault="001F0D4C" w:rsidP="001F0D4C">
            <w:pPr>
              <w:spacing w:after="0" w:line="240" w:lineRule="auto"/>
              <w:rPr>
                <w:rFonts w:ascii="Verdana" w:eastAsia="Times New Roman" w:hAnsi="Verdana" w:cs="Times New Roman"/>
                <w:sz w:val="18"/>
                <w:szCs w:val="18"/>
              </w:rPr>
            </w:pPr>
          </w:p>
        </w:tc>
      </w:tr>
      <w:tr w:rsidR="001F0D4C" w:rsidRPr="001F0D4C" w:rsidTr="001F0D4C">
        <w:trPr>
          <w:tblCellSpacing w:w="15" w:type="dxa"/>
          <w:jc w:val="center"/>
        </w:trPr>
        <w:tc>
          <w:tcPr>
            <w:tcW w:w="0" w:type="auto"/>
            <w:gridSpan w:val="3"/>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pict>
                <v:rect id="_x0000_i1025" style="width:0;height:.75pt" o:hralign="center" o:hrstd="t" o:hr="t" fillcolor="#aca899" stroked="f"/>
              </w:pic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ТЕХНИЧЕСКИЕ ДАННЫЕ</w:t>
            </w:r>
          </w:p>
        </w:tc>
        <w:tc>
          <w:tcPr>
            <w:tcW w:w="0" w:type="auto"/>
            <w:vAlign w:val="center"/>
            <w:hideMark/>
          </w:tcPr>
          <w:p w:rsidR="001F0D4C" w:rsidRPr="001F0D4C" w:rsidRDefault="001F0D4C" w:rsidP="001F0D4C">
            <w:pPr>
              <w:spacing w:after="0" w:line="240" w:lineRule="auto"/>
              <w:rPr>
                <w:rFonts w:ascii="Times New Roman" w:eastAsia="Times New Roman" w:hAnsi="Times New Roman" w:cs="Times New Roman"/>
                <w:sz w:val="20"/>
                <w:szCs w:val="20"/>
              </w:rPr>
            </w:pPr>
          </w:p>
        </w:tc>
        <w:tc>
          <w:tcPr>
            <w:tcW w:w="0" w:type="auto"/>
            <w:vAlign w:val="center"/>
            <w:hideMark/>
          </w:tcPr>
          <w:p w:rsidR="001F0D4C" w:rsidRPr="001F0D4C" w:rsidRDefault="001F0D4C" w:rsidP="001F0D4C">
            <w:pPr>
              <w:spacing w:after="0" w:line="240" w:lineRule="auto"/>
              <w:rPr>
                <w:rFonts w:ascii="Times New Roman" w:eastAsia="Times New Roman" w:hAnsi="Times New Roman" w:cs="Times New Roman"/>
                <w:sz w:val="20"/>
                <w:szCs w:val="20"/>
              </w:rPr>
            </w:pP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внутренни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Полуглянце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углянце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валико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кистью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9" name="Рисунок 9" descr="Työväline: teräsl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yöväline: teräslasta"/>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F0D4C" w:rsidRPr="001F0D4C" w:rsidRDefault="001F0D4C" w:rsidP="001F0D4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шероховат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F0D4C" w:rsidRPr="001F0D4C" w:rsidRDefault="001F0D4C" w:rsidP="001F0D4C">
            <w:pPr>
              <w:spacing w:after="45" w:line="240" w:lineRule="auto"/>
              <w:jc w:val="center"/>
              <w:rPr>
                <w:rFonts w:ascii="Verdana" w:eastAsia="Times New Roman" w:hAnsi="Verdana" w:cs="Times New Roman"/>
                <w:b/>
                <w:bCs/>
                <w:sz w:val="15"/>
                <w:szCs w:val="15"/>
              </w:rPr>
            </w:pPr>
            <w:r w:rsidRPr="001F0D4C">
              <w:rPr>
                <w:rFonts w:ascii="Verdana" w:eastAsia="Times New Roman" w:hAnsi="Verdana" w:cs="Times New Roman"/>
                <w:b/>
                <w:bCs/>
                <w:sz w:val="15"/>
                <w:szCs w:val="15"/>
              </w:rPr>
              <w:t>8</w:t>
            </w:r>
          </w:p>
          <w:p w:rsidR="001F0D4C" w:rsidRPr="001F0D4C" w:rsidRDefault="001F0D4C" w:rsidP="001F0D4C">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1" name="Рисунок 11"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ход на гладкую поверхность"/>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F0D4C" w:rsidRPr="001F0D4C" w:rsidRDefault="001F0D4C" w:rsidP="001F0D4C">
            <w:pPr>
              <w:spacing w:after="45" w:line="240" w:lineRule="auto"/>
              <w:jc w:val="center"/>
              <w:rPr>
                <w:rFonts w:ascii="Verdana" w:eastAsia="Times New Roman" w:hAnsi="Verdana" w:cs="Times New Roman"/>
                <w:b/>
                <w:bCs/>
                <w:sz w:val="15"/>
                <w:szCs w:val="15"/>
              </w:rPr>
            </w:pPr>
            <w:r w:rsidRPr="001F0D4C">
              <w:rPr>
                <w:rFonts w:ascii="Verdana" w:eastAsia="Times New Roman" w:hAnsi="Verdana" w:cs="Times New Roman"/>
                <w:b/>
                <w:bCs/>
                <w:sz w:val="15"/>
                <w:szCs w:val="15"/>
              </w:rPr>
              <w:t>12</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Цвета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Золотисто-серебристый.</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Степень блеска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proofErr w:type="spellStart"/>
            <w:r w:rsidRPr="001F0D4C">
              <w:rPr>
                <w:rFonts w:ascii="Verdana" w:eastAsia="Times New Roman" w:hAnsi="Verdana" w:cs="Times New Roman"/>
                <w:sz w:val="18"/>
                <w:szCs w:val="18"/>
              </w:rPr>
              <w:t>Полуглянцевая</w:t>
            </w:r>
            <w:proofErr w:type="spellEnd"/>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Класс эмиссии строительного материала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M1</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Расход</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8–12 м²/л в зависимости от способа нанесения.</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Тара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1 л.</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Растворитель</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Вода</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Способ нанесения</w:t>
            </w:r>
          </w:p>
        </w:tc>
        <w:tc>
          <w:tcPr>
            <w:tcW w:w="0" w:type="auto"/>
            <w:gridSpan w:val="2"/>
            <w:hideMark/>
          </w:tcPr>
          <w:p w:rsidR="001F0D4C" w:rsidRPr="001F0D4C" w:rsidRDefault="001F0D4C" w:rsidP="001F0D4C">
            <w:pPr>
              <w:spacing w:after="0" w:line="210" w:lineRule="atLeast"/>
              <w:jc w:val="center"/>
              <w:rPr>
                <w:rFonts w:ascii="Verdana" w:eastAsia="Times New Roman" w:hAnsi="Verdana" w:cs="Times New Roman"/>
                <w:color w:val="000000"/>
                <w:sz w:val="17"/>
                <w:szCs w:val="17"/>
              </w:rPr>
            </w:pPr>
            <w:r w:rsidRPr="001F0D4C">
              <w:rPr>
                <w:rFonts w:ascii="Verdana" w:eastAsia="Times New Roman" w:hAnsi="Verdana" w:cs="Times New Roman"/>
                <w:color w:val="000000"/>
                <w:sz w:val="17"/>
                <w:szCs w:val="17"/>
              </w:rPr>
              <w:t>Наносится валиком с коротким ворсом; в случае нанесения с целью декорации поверхности – декоративным валиком, кистью, шпателем и т.п.</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Время высыхания, +23 °C при </w:t>
            </w:r>
            <w:proofErr w:type="spellStart"/>
            <w:r w:rsidRPr="001F0D4C">
              <w:rPr>
                <w:rFonts w:ascii="Verdana" w:eastAsia="Times New Roman" w:hAnsi="Verdana" w:cs="Times New Roman"/>
                <w:sz w:val="18"/>
                <w:szCs w:val="18"/>
              </w:rPr>
              <w:t>отн</w:t>
            </w:r>
            <w:proofErr w:type="spellEnd"/>
            <w:r w:rsidRPr="001F0D4C">
              <w:rPr>
                <w:rFonts w:ascii="Verdana" w:eastAsia="Times New Roman" w:hAnsi="Verdana" w:cs="Times New Roman"/>
                <w:sz w:val="18"/>
                <w:szCs w:val="18"/>
              </w:rPr>
              <w:t xml:space="preserve">. </w:t>
            </w:r>
            <w:proofErr w:type="spellStart"/>
            <w:r w:rsidRPr="001F0D4C">
              <w:rPr>
                <w:rFonts w:ascii="Verdana" w:eastAsia="Times New Roman" w:hAnsi="Verdana" w:cs="Times New Roman"/>
                <w:sz w:val="18"/>
                <w:szCs w:val="18"/>
              </w:rPr>
              <w:t>влажн</w:t>
            </w:r>
            <w:proofErr w:type="spellEnd"/>
            <w:r w:rsidRPr="001F0D4C">
              <w:rPr>
                <w:rFonts w:ascii="Verdana" w:eastAsia="Times New Roman" w:hAnsi="Verdana" w:cs="Times New Roman"/>
                <w:sz w:val="18"/>
                <w:szCs w:val="18"/>
              </w:rPr>
              <w:t>. воздуха 50 %</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Следующий слой можно наносить через 24 часа. Поверхность полностью сухая прим. через двое суток. Влажные и прохладные условия окраски, а также толстые слои лазури замедляют высыхание.</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Стойкость к мытью</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Выдерживает легкую влажную очистку.</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Термостойкость</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85 С.</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Сухой остаток</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proofErr w:type="spellStart"/>
            <w:r w:rsidRPr="001F0D4C">
              <w:rPr>
                <w:rFonts w:ascii="Verdana" w:eastAsia="Times New Roman" w:hAnsi="Verdana" w:cs="Times New Roman"/>
                <w:sz w:val="18"/>
                <w:szCs w:val="18"/>
              </w:rPr>
              <w:t>Ок</w:t>
            </w:r>
            <w:proofErr w:type="spellEnd"/>
            <w:r w:rsidRPr="001F0D4C">
              <w:rPr>
                <w:rFonts w:ascii="Verdana" w:eastAsia="Times New Roman" w:hAnsi="Verdana" w:cs="Times New Roman"/>
                <w:sz w:val="18"/>
                <w:szCs w:val="18"/>
              </w:rPr>
              <w:t>. 13%.</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Плотность</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Около 1,1 кг/л в зависимости от цвета.</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Хранение</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Защищать от мороза. </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Код</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006 6100</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hyperlink r:id="rId16" w:tgtFrame="_blank" w:tooltip="Свидетельство о государственной регистрации (pdf) (1.2 MB)" w:history="1">
              <w:r w:rsidRPr="001F0D4C">
                <w:rPr>
                  <w:rFonts w:ascii="Verdana" w:eastAsia="Times New Roman" w:hAnsi="Verdana" w:cs="Times New Roman"/>
                  <w:color w:val="707233"/>
                  <w:sz w:val="18"/>
                  <w:szCs w:val="18"/>
                  <w:u w:val="single"/>
                </w:rPr>
                <w:t>Свидетельство о государственной регистрации</w:t>
              </w:r>
            </w:hyperlink>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Сертификат пожарной безопасности</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hyperlink r:id="rId17" w:tgtFrame="_blank" w:tooltip="Пожарный сертификат (pdf) (2.3 MB)" w:history="1">
              <w:r w:rsidRPr="001F0D4C">
                <w:rPr>
                  <w:rFonts w:ascii="Verdana" w:eastAsia="Times New Roman" w:hAnsi="Verdana" w:cs="Times New Roman"/>
                  <w:color w:val="707233"/>
                  <w:sz w:val="18"/>
                  <w:szCs w:val="18"/>
                  <w:u w:val="single"/>
                </w:rPr>
                <w:t>Пожарный сертификат</w:t>
              </w:r>
            </w:hyperlink>
          </w:p>
        </w:tc>
      </w:tr>
      <w:tr w:rsidR="001F0D4C" w:rsidRPr="001F0D4C" w:rsidTr="001F0D4C">
        <w:trPr>
          <w:tblCellSpacing w:w="15" w:type="dxa"/>
          <w:jc w:val="center"/>
        </w:trPr>
        <w:tc>
          <w:tcPr>
            <w:tcW w:w="0" w:type="auto"/>
            <w:gridSpan w:val="3"/>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pict>
                <v:rect id="_x0000_i1026" style="width:0;height:.75pt" o:hralign="center" o:hrstd="t" o:hr="t" fillcolor="#aca899" stroked="f"/>
              </w:pic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ИНСТРУКЦИЯ ПО ИСПОЛЬЗОВАНИЮ ИЗДЕЛИЯ</w:t>
            </w:r>
          </w:p>
        </w:tc>
        <w:tc>
          <w:tcPr>
            <w:tcW w:w="0" w:type="auto"/>
            <w:vAlign w:val="center"/>
            <w:hideMark/>
          </w:tcPr>
          <w:p w:rsidR="001F0D4C" w:rsidRPr="001F0D4C" w:rsidRDefault="001F0D4C" w:rsidP="001F0D4C">
            <w:pPr>
              <w:spacing w:after="0" w:line="240" w:lineRule="auto"/>
              <w:rPr>
                <w:rFonts w:ascii="Times New Roman" w:eastAsia="Times New Roman" w:hAnsi="Times New Roman" w:cs="Times New Roman"/>
                <w:sz w:val="20"/>
                <w:szCs w:val="20"/>
              </w:rPr>
            </w:pPr>
          </w:p>
        </w:tc>
        <w:tc>
          <w:tcPr>
            <w:tcW w:w="0" w:type="auto"/>
            <w:vAlign w:val="center"/>
            <w:hideMark/>
          </w:tcPr>
          <w:p w:rsidR="001F0D4C" w:rsidRPr="001F0D4C" w:rsidRDefault="001F0D4C" w:rsidP="001F0D4C">
            <w:pPr>
              <w:spacing w:after="0" w:line="240" w:lineRule="auto"/>
              <w:rPr>
                <w:rFonts w:ascii="Times New Roman" w:eastAsia="Times New Roman" w:hAnsi="Times New Roman" w:cs="Times New Roman"/>
                <w:sz w:val="20"/>
                <w:szCs w:val="20"/>
              </w:rPr>
            </w:pP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Условия при обработке</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Окрашиваемая поверхность должна быть сухой, температура воздуха и окрашиваемой поверхности во время нанесения и высыхания лазури должна быть не ниже +10</w:t>
            </w:r>
            <w:proofErr w:type="gramStart"/>
            <w:r w:rsidRPr="001F0D4C">
              <w:rPr>
                <w:rFonts w:ascii="Verdana" w:eastAsia="Times New Roman" w:hAnsi="Verdana" w:cs="Times New Roman"/>
                <w:sz w:val="18"/>
                <w:szCs w:val="18"/>
              </w:rPr>
              <w:t xml:space="preserve"> ºС</w:t>
            </w:r>
            <w:proofErr w:type="gramEnd"/>
            <w:r w:rsidRPr="001F0D4C">
              <w:rPr>
                <w:rFonts w:ascii="Verdana" w:eastAsia="Times New Roman" w:hAnsi="Verdana" w:cs="Times New Roman"/>
                <w:sz w:val="18"/>
                <w:szCs w:val="18"/>
              </w:rPr>
              <w:t xml:space="preserve"> и относительная влажность воздуха – 30–70 %.</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lastRenderedPageBreak/>
              <w:t>Предварительная подготовка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Неокрашенная поверхность: </w:t>
            </w:r>
            <w:r w:rsidRPr="001F0D4C">
              <w:rPr>
                <w:rFonts w:ascii="Verdana" w:eastAsia="Times New Roman" w:hAnsi="Verdana" w:cs="Times New Roman"/>
                <w:sz w:val="18"/>
                <w:szCs w:val="18"/>
              </w:rPr>
              <w:br/>
              <w:t xml:space="preserve">Очистить поверхность от грязи и пыли. При необходимости, выправить поверхность шпатлевкой серии "Престо". Высохшую поверхность отшлифовать, пыль удалить. </w:t>
            </w:r>
            <w:r w:rsidRPr="001F0D4C">
              <w:rPr>
                <w:rFonts w:ascii="Verdana" w:eastAsia="Times New Roman" w:hAnsi="Verdana" w:cs="Times New Roman"/>
                <w:sz w:val="18"/>
                <w:szCs w:val="18"/>
              </w:rPr>
              <w:br/>
              <w:t xml:space="preserve">Ранее окрашенные поверхности: </w:t>
            </w:r>
            <w:r w:rsidRPr="001F0D4C">
              <w:rPr>
                <w:rFonts w:ascii="Verdana" w:eastAsia="Times New Roman" w:hAnsi="Verdana" w:cs="Times New Roman"/>
                <w:sz w:val="18"/>
                <w:szCs w:val="18"/>
              </w:rPr>
              <w:br/>
              <w:t>Вымыть поверхность разбавленным раствором "</w:t>
            </w:r>
            <w:proofErr w:type="spellStart"/>
            <w:r w:rsidRPr="001F0D4C">
              <w:rPr>
                <w:rFonts w:ascii="Verdana" w:eastAsia="Times New Roman" w:hAnsi="Verdana" w:cs="Times New Roman"/>
                <w:sz w:val="18"/>
                <w:szCs w:val="18"/>
              </w:rPr>
              <w:t>Маалипесу</w:t>
            </w:r>
            <w:proofErr w:type="spellEnd"/>
            <w:r w:rsidRPr="001F0D4C">
              <w:rPr>
                <w:rFonts w:ascii="Verdana" w:eastAsia="Times New Roman" w:hAnsi="Verdana" w:cs="Times New Roman"/>
                <w:sz w:val="18"/>
                <w:szCs w:val="18"/>
              </w:rPr>
              <w:t xml:space="preserve">", затем тщательно промыть водой и дать просохнуть. Удалить </w:t>
            </w:r>
            <w:proofErr w:type="spellStart"/>
            <w:r w:rsidRPr="001F0D4C">
              <w:rPr>
                <w:rFonts w:ascii="Verdana" w:eastAsia="Times New Roman" w:hAnsi="Verdana" w:cs="Times New Roman"/>
                <w:sz w:val="18"/>
                <w:szCs w:val="18"/>
              </w:rPr>
              <w:t>слабодержащуюся</w:t>
            </w:r>
            <w:proofErr w:type="spellEnd"/>
            <w:r w:rsidRPr="001F0D4C">
              <w:rPr>
                <w:rFonts w:ascii="Verdana" w:eastAsia="Times New Roman" w:hAnsi="Verdana" w:cs="Times New Roman"/>
                <w:sz w:val="18"/>
                <w:szCs w:val="18"/>
              </w:rPr>
              <w:t xml:space="preserve"> краску. Окрашенную твердую, глянцевую поверхность отшлифовать до матового состояния. Пыль от шлифовки удалить. Неровности выправить шпатлевкой серии "Престо", высохшую поверхность отшлифовать. Пыль удалить. </w:t>
            </w:r>
            <w:r w:rsidRPr="001F0D4C">
              <w:rPr>
                <w:rFonts w:ascii="Verdana" w:eastAsia="Times New Roman" w:hAnsi="Verdana" w:cs="Times New Roman"/>
                <w:sz w:val="18"/>
                <w:szCs w:val="18"/>
              </w:rPr>
              <w:br/>
              <w:t xml:space="preserve">Окраска фона: </w:t>
            </w:r>
            <w:r w:rsidRPr="001F0D4C">
              <w:rPr>
                <w:rFonts w:ascii="Verdana" w:eastAsia="Times New Roman" w:hAnsi="Verdana" w:cs="Times New Roman"/>
                <w:sz w:val="18"/>
                <w:szCs w:val="18"/>
              </w:rPr>
              <w:br/>
              <w:t xml:space="preserve">Окрасить поверхность двумя слоями интерьерной краски "Гармония". При окраске гладких поверхностей применяется валик с коротким ворсом. Покрытие фона должно быть как можно глаже и ровнее, так как "Тайка" не скрывает недостатки и неровности на поверхности, например, зашпатлеванные участки, а, наоборот, даже подчеркивает их. Цвет фона влияет решающим образом на конечный результат, так как "Тайка" полупрозрачная. Двухцветный эффект достигается лучше всего на светлом фоне: при попадании света на поверхность виден золотой цвет, который меняется </w:t>
            </w:r>
            <w:proofErr w:type="gramStart"/>
            <w:r w:rsidRPr="001F0D4C">
              <w:rPr>
                <w:rFonts w:ascii="Verdana" w:eastAsia="Times New Roman" w:hAnsi="Verdana" w:cs="Times New Roman"/>
                <w:sz w:val="18"/>
                <w:szCs w:val="18"/>
              </w:rPr>
              <w:t>на</w:t>
            </w:r>
            <w:proofErr w:type="gramEnd"/>
            <w:r w:rsidRPr="001F0D4C">
              <w:rPr>
                <w:rFonts w:ascii="Verdana" w:eastAsia="Times New Roman" w:hAnsi="Verdana" w:cs="Times New Roman"/>
                <w:sz w:val="18"/>
                <w:szCs w:val="18"/>
              </w:rPr>
              <w:t xml:space="preserve"> серебряный. Чем ближе к цвету "Тайка" окрашен фон, тем спокойнее будет эффект, Если для фона выбран темный цвет, то золотистый эффект выглядит более подчеркнуто, в то же время серебристый цвет остается "скрытым".</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Окраска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Окраска большой сплошной поверхности стены: </w:t>
            </w:r>
            <w:r w:rsidRPr="001F0D4C">
              <w:rPr>
                <w:rFonts w:ascii="Verdana" w:eastAsia="Times New Roman" w:hAnsi="Verdana" w:cs="Times New Roman"/>
                <w:sz w:val="18"/>
                <w:szCs w:val="18"/>
              </w:rPr>
              <w:br/>
              <w:t xml:space="preserve">Перед применением лазурь тщательно перемешать. Нанести лазурь </w:t>
            </w:r>
            <w:proofErr w:type="gramStart"/>
            <w:r w:rsidRPr="001F0D4C">
              <w:rPr>
                <w:rFonts w:ascii="Verdana" w:eastAsia="Times New Roman" w:hAnsi="Verdana" w:cs="Times New Roman"/>
                <w:sz w:val="18"/>
                <w:szCs w:val="18"/>
              </w:rPr>
              <w:t>в обильном количестве на участок шириной в один метр с помощью валика с коротким ворсом</w:t>
            </w:r>
            <w:proofErr w:type="gramEnd"/>
            <w:r w:rsidRPr="001F0D4C">
              <w:rPr>
                <w:rFonts w:ascii="Verdana" w:eastAsia="Times New Roman" w:hAnsi="Verdana" w:cs="Times New Roman"/>
                <w:sz w:val="18"/>
                <w:szCs w:val="18"/>
              </w:rPr>
              <w:t xml:space="preserve">, предназначенного для окраски гладких поверхностей. Распределить до получения гладкой поверхности с помощью валика длинными мазками по направлению снизу вверх. Стремиться к образованию как можно более мелкого рисунка от валика и к распределению одинакового количества лазури на всех участках поверхности. Для отграничения применять малярную ленту, которую необходимо снять сразу после окраски. </w:t>
            </w:r>
            <w:r w:rsidRPr="001F0D4C">
              <w:rPr>
                <w:rFonts w:ascii="Verdana" w:eastAsia="Times New Roman" w:hAnsi="Verdana" w:cs="Times New Roman"/>
                <w:sz w:val="18"/>
                <w:szCs w:val="18"/>
              </w:rPr>
              <w:br/>
              <w:t xml:space="preserve">Самый красивый и насыщенный эффект достигается нанесением лазури в два слоя. </w:t>
            </w:r>
            <w:r w:rsidRPr="001F0D4C">
              <w:rPr>
                <w:rFonts w:ascii="Verdana" w:eastAsia="Times New Roman" w:hAnsi="Verdana" w:cs="Times New Roman"/>
                <w:sz w:val="18"/>
                <w:szCs w:val="18"/>
              </w:rPr>
              <w:br/>
              <w:t xml:space="preserve">Внимание! Для окраски больших ровных и гладких поверхностей рекомендуем обратиться к профессиональному маляру. Декоративную окраску может выполнить маляр-любитель. </w:t>
            </w:r>
            <w:r w:rsidRPr="001F0D4C">
              <w:rPr>
                <w:rFonts w:ascii="Verdana" w:eastAsia="Times New Roman" w:hAnsi="Verdana" w:cs="Times New Roman"/>
                <w:sz w:val="18"/>
                <w:szCs w:val="18"/>
              </w:rPr>
              <w:br/>
            </w:r>
            <w:r w:rsidRPr="001F0D4C">
              <w:rPr>
                <w:rFonts w:ascii="Verdana" w:eastAsia="Times New Roman" w:hAnsi="Verdana" w:cs="Times New Roman"/>
                <w:sz w:val="18"/>
                <w:szCs w:val="18"/>
              </w:rPr>
              <w:br/>
              <w:t xml:space="preserve">Декоративная окраска: </w:t>
            </w:r>
            <w:r w:rsidRPr="001F0D4C">
              <w:rPr>
                <w:rFonts w:ascii="Verdana" w:eastAsia="Times New Roman" w:hAnsi="Verdana" w:cs="Times New Roman"/>
                <w:sz w:val="18"/>
                <w:szCs w:val="18"/>
              </w:rPr>
              <w:br/>
              <w:t xml:space="preserve">За один прием рекомендуется окрашивать небольшой участок (1 м </w:t>
            </w:r>
            <w:proofErr w:type="spellStart"/>
            <w:r w:rsidRPr="001F0D4C">
              <w:rPr>
                <w:rFonts w:ascii="Verdana" w:eastAsia="Times New Roman" w:hAnsi="Verdana" w:cs="Times New Roman"/>
                <w:sz w:val="18"/>
                <w:szCs w:val="18"/>
              </w:rPr>
              <w:t>х</w:t>
            </w:r>
            <w:proofErr w:type="spellEnd"/>
            <w:r w:rsidRPr="001F0D4C">
              <w:rPr>
                <w:rFonts w:ascii="Verdana" w:eastAsia="Times New Roman" w:hAnsi="Verdana" w:cs="Times New Roman"/>
                <w:sz w:val="18"/>
                <w:szCs w:val="18"/>
              </w:rPr>
              <w:t xml:space="preserve"> 1 м). Нанести лазурь в обильном количестве валиком с коротким ворсом, предназначенным для окраски гладких поверхностей. Незамедлительно после этого декорировать с помощью декоративного валика, кисти, губки или шпателя. Узор можно проверить и в декоративной окраске можно потренироваться сначала на толстом картоне. </w:t>
            </w:r>
            <w:r w:rsidRPr="001F0D4C">
              <w:rPr>
                <w:rFonts w:ascii="Verdana" w:eastAsia="Times New Roman" w:hAnsi="Verdana" w:cs="Times New Roman"/>
                <w:sz w:val="18"/>
                <w:szCs w:val="18"/>
              </w:rPr>
              <w:br/>
              <w:t>"Тайка" подходит отлично также для окраски с помощью шаблонов.</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Очистка инструментов</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Удалить оставшуюся лазурь с инструментов и промыть водой с мылом. Слегка затвердевшую лазурь удалить с помощью моющего средства "</w:t>
            </w:r>
            <w:proofErr w:type="spellStart"/>
            <w:r w:rsidRPr="001F0D4C">
              <w:rPr>
                <w:rFonts w:ascii="Verdana" w:eastAsia="Times New Roman" w:hAnsi="Verdana" w:cs="Times New Roman"/>
                <w:sz w:val="18"/>
                <w:szCs w:val="18"/>
              </w:rPr>
              <w:t>Пенсселипесу</w:t>
            </w:r>
            <w:proofErr w:type="spellEnd"/>
            <w:r w:rsidRPr="001F0D4C">
              <w:rPr>
                <w:rFonts w:ascii="Verdana" w:eastAsia="Times New Roman" w:hAnsi="Verdana" w:cs="Times New Roman"/>
                <w:sz w:val="18"/>
                <w:szCs w:val="18"/>
              </w:rPr>
              <w:t>".</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Уход</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Окрашенная поверхность достигает окончательной стойкости через месяц, в течение которого следует избегать очистки поверхности. </w:t>
            </w:r>
            <w:r w:rsidRPr="001F0D4C">
              <w:rPr>
                <w:rFonts w:ascii="Verdana" w:eastAsia="Times New Roman" w:hAnsi="Verdana" w:cs="Times New Roman"/>
                <w:sz w:val="18"/>
                <w:szCs w:val="18"/>
              </w:rPr>
              <w:br/>
              <w:t>Поверхность очищать нейтральным моющим раствором (</w:t>
            </w:r>
            <w:proofErr w:type="spellStart"/>
            <w:r w:rsidRPr="001F0D4C">
              <w:rPr>
                <w:rFonts w:ascii="Verdana" w:eastAsia="Times New Roman" w:hAnsi="Verdana" w:cs="Times New Roman"/>
                <w:sz w:val="18"/>
                <w:szCs w:val="18"/>
              </w:rPr>
              <w:t>рН</w:t>
            </w:r>
            <w:proofErr w:type="spellEnd"/>
            <w:r w:rsidRPr="001F0D4C">
              <w:rPr>
                <w:rFonts w:ascii="Verdana" w:eastAsia="Times New Roman" w:hAnsi="Verdana" w:cs="Times New Roman"/>
                <w:sz w:val="18"/>
                <w:szCs w:val="18"/>
              </w:rPr>
              <w:t xml:space="preserve"> 6–8) с помощью мягкой тряпки и затем промывать водой. После этого прополоскать и дать высохнуть.</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Ремонтная окраска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См. пункт "ранее окрашенная поверхность". </w:t>
            </w:r>
            <w:r w:rsidRPr="001F0D4C">
              <w:rPr>
                <w:rFonts w:ascii="Verdana" w:eastAsia="Times New Roman" w:hAnsi="Verdana" w:cs="Times New Roman"/>
                <w:sz w:val="18"/>
                <w:szCs w:val="18"/>
              </w:rPr>
              <w:br/>
              <w:t xml:space="preserve">Покрытие из лазури можно перекрашивать </w:t>
            </w:r>
            <w:proofErr w:type="spellStart"/>
            <w:r w:rsidRPr="001F0D4C">
              <w:rPr>
                <w:rFonts w:ascii="Verdana" w:eastAsia="Times New Roman" w:hAnsi="Verdana" w:cs="Times New Roman"/>
                <w:sz w:val="18"/>
                <w:szCs w:val="18"/>
              </w:rPr>
              <w:t>водоразбавляемыми</w:t>
            </w:r>
            <w:proofErr w:type="spellEnd"/>
            <w:r w:rsidRPr="001F0D4C">
              <w:rPr>
                <w:rFonts w:ascii="Verdana" w:eastAsia="Times New Roman" w:hAnsi="Verdana" w:cs="Times New Roman"/>
                <w:sz w:val="18"/>
                <w:szCs w:val="18"/>
              </w:rPr>
              <w:t xml:space="preserve"> л/</w:t>
            </w:r>
            <w:proofErr w:type="gramStart"/>
            <w:r w:rsidRPr="001F0D4C">
              <w:rPr>
                <w:rFonts w:ascii="Verdana" w:eastAsia="Times New Roman" w:hAnsi="Verdana" w:cs="Times New Roman"/>
                <w:sz w:val="18"/>
                <w:szCs w:val="18"/>
              </w:rPr>
              <w:t>к</w:t>
            </w:r>
            <w:proofErr w:type="gramEnd"/>
            <w:r w:rsidRPr="001F0D4C">
              <w:rPr>
                <w:rFonts w:ascii="Verdana" w:eastAsia="Times New Roman" w:hAnsi="Verdana" w:cs="Times New Roman"/>
                <w:sz w:val="18"/>
                <w:szCs w:val="18"/>
              </w:rPr>
              <w:t xml:space="preserve"> материалами.</w:t>
            </w:r>
          </w:p>
        </w:tc>
      </w:tr>
      <w:tr w:rsidR="001F0D4C" w:rsidRPr="001F0D4C" w:rsidTr="001F0D4C">
        <w:trPr>
          <w:tblCellSpacing w:w="15" w:type="dxa"/>
          <w:jc w:val="center"/>
        </w:trPr>
        <w:tc>
          <w:tcPr>
            <w:tcW w:w="0" w:type="auto"/>
            <w:gridSpan w:val="3"/>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pict>
                <v:rect id="_x0000_i1027" style="width:0;height:.75pt" o:hralign="center" o:hrstd="t" o:hr="t" fillcolor="#aca899" stroked="f"/>
              </w:pic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ОХРАНА ТРУДА</w:t>
            </w:r>
            <w:r w:rsidRPr="001F0D4C">
              <w:rPr>
                <w:rFonts w:ascii="Verdana" w:eastAsia="Times New Roman" w:hAnsi="Verdana" w:cs="Times New Roman"/>
                <w:sz w:val="18"/>
                <w:szCs w:val="18"/>
              </w:rPr>
              <w:t xml:space="preserve"> </w:t>
            </w:r>
          </w:p>
        </w:tc>
        <w:tc>
          <w:tcPr>
            <w:tcW w:w="0" w:type="auto"/>
            <w:gridSpan w:val="2"/>
            <w:vMerge w:val="restart"/>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 xml:space="preserve">Продукт не классифицирован, как опасный. На продукт имеется паспорт техники </w:t>
            </w:r>
            <w:proofErr w:type="spellStart"/>
            <w:r w:rsidRPr="001F0D4C">
              <w:rPr>
                <w:rFonts w:ascii="Verdana" w:eastAsia="Times New Roman" w:hAnsi="Verdana" w:cs="Times New Roman"/>
                <w:sz w:val="18"/>
                <w:szCs w:val="18"/>
              </w:rPr>
              <w:t>безопасности.</w:t>
            </w:r>
            <w:hyperlink r:id="rId18" w:tgtFrame="_blank" w:tooltip="Паспорт техники безопасности (pdf) (266.7 KB)" w:history="1">
              <w:r w:rsidRPr="001F0D4C">
                <w:rPr>
                  <w:rFonts w:ascii="Verdana" w:eastAsia="Times New Roman" w:hAnsi="Verdana" w:cs="Times New Roman"/>
                  <w:color w:val="707233"/>
                  <w:sz w:val="18"/>
                  <w:szCs w:val="18"/>
                  <w:u w:val="single"/>
                </w:rPr>
                <w:t>Паспорт</w:t>
              </w:r>
              <w:proofErr w:type="spellEnd"/>
              <w:r w:rsidRPr="001F0D4C">
                <w:rPr>
                  <w:rFonts w:ascii="Verdana" w:eastAsia="Times New Roman" w:hAnsi="Verdana" w:cs="Times New Roman"/>
                  <w:color w:val="707233"/>
                  <w:sz w:val="18"/>
                  <w:szCs w:val="18"/>
                  <w:u w:val="single"/>
                </w:rPr>
                <w:t xml:space="preserve"> техники безопасности</w:t>
              </w:r>
            </w:hyperlink>
            <w:r w:rsidRPr="001F0D4C">
              <w:rPr>
                <w:rFonts w:ascii="Verdana" w:eastAsia="Times New Roman" w:hAnsi="Verdana" w:cs="Times New Roman"/>
                <w:sz w:val="18"/>
                <w:szCs w:val="18"/>
              </w:rPr>
              <w:t xml:space="preserve"> </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1F0D4C" w:rsidRPr="001F0D4C" w:rsidRDefault="001F0D4C" w:rsidP="001F0D4C">
            <w:pPr>
              <w:spacing w:after="0" w:line="240" w:lineRule="auto"/>
              <w:rPr>
                <w:rFonts w:ascii="Verdana" w:eastAsia="Times New Roman" w:hAnsi="Verdana" w:cs="Times New Roman"/>
                <w:sz w:val="18"/>
                <w:szCs w:val="18"/>
              </w:rPr>
            </w:pP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t xml:space="preserve">ОХРАНА ОКРУЖАЮЩЕЙ </w:t>
            </w:r>
            <w:r w:rsidRPr="001F0D4C">
              <w:rPr>
                <w:rFonts w:ascii="Verdana" w:eastAsia="Times New Roman" w:hAnsi="Verdana" w:cs="Times New Roman"/>
                <w:b/>
                <w:bCs/>
                <w:sz w:val="18"/>
              </w:rPr>
              <w:lastRenderedPageBreak/>
              <w:t>СРЕДЫ И УТИЛИЗАЦИЯ ОТХОДОВ</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lastRenderedPageBreak/>
              <w:t xml:space="preserve">Жидкие остатки передать </w:t>
            </w:r>
            <w:proofErr w:type="gramStart"/>
            <w:r w:rsidRPr="001F0D4C">
              <w:rPr>
                <w:rFonts w:ascii="Verdana" w:eastAsia="Times New Roman" w:hAnsi="Verdana" w:cs="Times New Roman"/>
                <w:sz w:val="18"/>
                <w:szCs w:val="18"/>
              </w:rPr>
              <w:t>в место сбора</w:t>
            </w:r>
            <w:proofErr w:type="gramEnd"/>
            <w:r w:rsidRPr="001F0D4C">
              <w:rPr>
                <w:rFonts w:ascii="Verdana" w:eastAsia="Times New Roman" w:hAnsi="Verdana" w:cs="Times New Roman"/>
                <w:sz w:val="18"/>
                <w:szCs w:val="18"/>
              </w:rPr>
              <w:t xml:space="preserve"> вредных отходов. Пустые, </w:t>
            </w:r>
            <w:r w:rsidRPr="001F0D4C">
              <w:rPr>
                <w:rFonts w:ascii="Verdana" w:eastAsia="Times New Roman" w:hAnsi="Verdana" w:cs="Times New Roman"/>
                <w:sz w:val="18"/>
                <w:szCs w:val="18"/>
              </w:rPr>
              <w:lastRenderedPageBreak/>
              <w:t xml:space="preserve">сухие банки можно вывезти на свалку – соблюдать местное законодательство. </w:t>
            </w:r>
          </w:p>
        </w:tc>
      </w:tr>
      <w:tr w:rsidR="001F0D4C" w:rsidRPr="001F0D4C" w:rsidTr="001F0D4C">
        <w:trPr>
          <w:tblCellSpacing w:w="15" w:type="dxa"/>
          <w:jc w:val="center"/>
        </w:trPr>
        <w:tc>
          <w:tcPr>
            <w:tcW w:w="0" w:type="auto"/>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b/>
                <w:bCs/>
                <w:sz w:val="18"/>
              </w:rPr>
              <w:lastRenderedPageBreak/>
              <w:t>ТРАНСПОРТИРОВКА</w:t>
            </w:r>
          </w:p>
        </w:tc>
        <w:tc>
          <w:tcPr>
            <w:tcW w:w="0" w:type="auto"/>
            <w:gridSpan w:val="2"/>
            <w:hideMark/>
          </w:tcPr>
          <w:p w:rsidR="001F0D4C" w:rsidRPr="001F0D4C" w:rsidRDefault="001F0D4C" w:rsidP="001F0D4C">
            <w:pPr>
              <w:spacing w:after="0" w:line="240" w:lineRule="auto"/>
              <w:jc w:val="center"/>
              <w:rPr>
                <w:rFonts w:ascii="Verdana" w:eastAsia="Times New Roman" w:hAnsi="Verdana" w:cs="Times New Roman"/>
                <w:sz w:val="18"/>
                <w:szCs w:val="18"/>
              </w:rPr>
            </w:pPr>
            <w:r w:rsidRPr="001F0D4C">
              <w:rPr>
                <w:rFonts w:ascii="Verdana" w:eastAsia="Times New Roman" w:hAnsi="Verdana" w:cs="Times New Roman"/>
                <w:sz w:val="18"/>
                <w:szCs w:val="18"/>
              </w:rPr>
              <w:t>VAK/ADR -</w:t>
            </w:r>
          </w:p>
        </w:tc>
      </w:tr>
      <w:tr w:rsidR="001F0D4C" w:rsidRPr="001F0D4C" w:rsidTr="001F0D4C">
        <w:trPr>
          <w:tblCellSpacing w:w="15" w:type="dxa"/>
          <w:jc w:val="center"/>
        </w:trPr>
        <w:tc>
          <w:tcPr>
            <w:tcW w:w="0" w:type="auto"/>
            <w:gridSpan w:val="3"/>
            <w:hideMark/>
          </w:tcPr>
          <w:p w:rsidR="001F0D4C" w:rsidRPr="001F0D4C" w:rsidRDefault="001F0D4C" w:rsidP="001F0D4C">
            <w:pPr>
              <w:spacing w:after="0" w:line="240" w:lineRule="auto"/>
              <w:jc w:val="center"/>
              <w:rPr>
                <w:rFonts w:ascii="Verdana" w:eastAsia="Times New Roman" w:hAnsi="Verdana" w:cs="Times New Roman"/>
                <w:sz w:val="18"/>
                <w:szCs w:val="18"/>
              </w:rPr>
            </w:pPr>
          </w:p>
        </w:tc>
      </w:tr>
    </w:tbl>
    <w:p w:rsidR="007314FE" w:rsidRDefault="007314FE"/>
    <w:sectPr w:rsidR="00731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0D4C"/>
    <w:rsid w:val="001F0D4C"/>
    <w:rsid w:val="0073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D4C"/>
    <w:rPr>
      <w:b/>
      <w:bCs/>
    </w:rPr>
  </w:style>
  <w:style w:type="paragraph" w:styleId="a4">
    <w:name w:val="Balloon Text"/>
    <w:basedOn w:val="a"/>
    <w:link w:val="a5"/>
    <w:uiPriority w:val="99"/>
    <w:semiHidden/>
    <w:unhideWhenUsed/>
    <w:rsid w:val="001F0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965831">
      <w:bodyDiv w:val="1"/>
      <w:marLeft w:val="0"/>
      <w:marRight w:val="0"/>
      <w:marTop w:val="0"/>
      <w:marBottom w:val="0"/>
      <w:divBdr>
        <w:top w:val="none" w:sz="0" w:space="0" w:color="auto"/>
        <w:left w:val="none" w:sz="0" w:space="0" w:color="auto"/>
        <w:bottom w:val="none" w:sz="0" w:space="0" w:color="auto"/>
        <w:right w:val="none" w:sz="0" w:space="0" w:color="auto"/>
      </w:divBdr>
      <w:divsChild>
        <w:div w:id="717706376">
          <w:marLeft w:val="0"/>
          <w:marRight w:val="0"/>
          <w:marTop w:val="0"/>
          <w:marBottom w:val="0"/>
          <w:divBdr>
            <w:top w:val="none" w:sz="0" w:space="0" w:color="auto"/>
            <w:left w:val="none" w:sz="0" w:space="0" w:color="auto"/>
            <w:bottom w:val="none" w:sz="0" w:space="0" w:color="auto"/>
            <w:right w:val="none" w:sz="0" w:space="0" w:color="auto"/>
          </w:divBdr>
          <w:divsChild>
            <w:div w:id="38944139">
              <w:marLeft w:val="435"/>
              <w:marRight w:val="435"/>
              <w:marTop w:val="0"/>
              <w:marBottom w:val="0"/>
              <w:divBdr>
                <w:top w:val="none" w:sz="0" w:space="0" w:color="auto"/>
                <w:left w:val="none" w:sz="0" w:space="0" w:color="auto"/>
                <w:bottom w:val="none" w:sz="0" w:space="0" w:color="auto"/>
                <w:right w:val="none" w:sz="0" w:space="0" w:color="auto"/>
              </w:divBdr>
              <w:divsChild>
                <w:div w:id="1217621850">
                  <w:marLeft w:val="300"/>
                  <w:marRight w:val="315"/>
                  <w:marTop w:val="0"/>
                  <w:marBottom w:val="225"/>
                  <w:divBdr>
                    <w:top w:val="none" w:sz="0" w:space="0" w:color="auto"/>
                    <w:left w:val="none" w:sz="0" w:space="0" w:color="auto"/>
                    <w:bottom w:val="none" w:sz="0" w:space="0" w:color="auto"/>
                    <w:right w:val="none" w:sz="0" w:space="0" w:color="auto"/>
                  </w:divBdr>
                  <w:divsChild>
                    <w:div w:id="124550448">
                      <w:marLeft w:val="0"/>
                      <w:marRight w:val="0"/>
                      <w:marTop w:val="0"/>
                      <w:marBottom w:val="150"/>
                      <w:divBdr>
                        <w:top w:val="none" w:sz="0" w:space="0" w:color="auto"/>
                        <w:left w:val="none" w:sz="0" w:space="0" w:color="auto"/>
                        <w:bottom w:val="none" w:sz="0" w:space="0" w:color="auto"/>
                        <w:right w:val="none" w:sz="0" w:space="0" w:color="auto"/>
                      </w:divBdr>
                      <w:divsChild>
                        <w:div w:id="744448970">
                          <w:marLeft w:val="0"/>
                          <w:marRight w:val="0"/>
                          <w:marTop w:val="75"/>
                          <w:marBottom w:val="0"/>
                          <w:divBdr>
                            <w:top w:val="none" w:sz="0" w:space="0" w:color="auto"/>
                            <w:left w:val="none" w:sz="0" w:space="0" w:color="auto"/>
                            <w:bottom w:val="none" w:sz="0" w:space="0" w:color="auto"/>
                            <w:right w:val="none" w:sz="0" w:space="0" w:color="auto"/>
                          </w:divBdr>
                        </w:div>
                        <w:div w:id="737945739">
                          <w:marLeft w:val="0"/>
                          <w:marRight w:val="45"/>
                          <w:marTop w:val="0"/>
                          <w:marBottom w:val="45"/>
                          <w:divBdr>
                            <w:top w:val="none" w:sz="0" w:space="0" w:color="auto"/>
                            <w:left w:val="none" w:sz="0" w:space="0" w:color="auto"/>
                            <w:bottom w:val="none" w:sz="0" w:space="0" w:color="auto"/>
                            <w:right w:val="none" w:sz="0" w:space="0" w:color="auto"/>
                          </w:divBdr>
                          <w:divsChild>
                            <w:div w:id="1753314243">
                              <w:marLeft w:val="0"/>
                              <w:marRight w:val="0"/>
                              <w:marTop w:val="0"/>
                              <w:marBottom w:val="0"/>
                              <w:divBdr>
                                <w:top w:val="none" w:sz="0" w:space="0" w:color="auto"/>
                                <w:left w:val="none" w:sz="0" w:space="0" w:color="auto"/>
                                <w:bottom w:val="none" w:sz="0" w:space="0" w:color="auto"/>
                                <w:right w:val="none" w:sz="0" w:space="0" w:color="auto"/>
                              </w:divBdr>
                            </w:div>
                          </w:divsChild>
                        </w:div>
                        <w:div w:id="1466312844">
                          <w:marLeft w:val="0"/>
                          <w:marRight w:val="45"/>
                          <w:marTop w:val="0"/>
                          <w:marBottom w:val="45"/>
                          <w:divBdr>
                            <w:top w:val="none" w:sz="0" w:space="0" w:color="auto"/>
                            <w:left w:val="none" w:sz="0" w:space="0" w:color="auto"/>
                            <w:bottom w:val="none" w:sz="0" w:space="0" w:color="auto"/>
                            <w:right w:val="none" w:sz="0" w:space="0" w:color="auto"/>
                          </w:divBdr>
                          <w:divsChild>
                            <w:div w:id="17483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tikkurila.ru/files/2756/TAIKA_kaksivarinen_helmiaislasyyri_006_6100-6104.pdf"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4344/No._18.pdf" TargetMode="External"/><Relationship Id="rId2" Type="http://schemas.openxmlformats.org/officeDocument/2006/relationships/settings" Target="settings.xml"/><Relationship Id="rId16" Type="http://schemas.openxmlformats.org/officeDocument/2006/relationships/hyperlink" Target="http://www.tikkurila.ru/files/4865/Taika_zoloto_taika_red_taika_lazur.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kkurila.ru/files/3538/Taika_2varinenlasyyri.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hyperlink" Target="http://www.tikkurila.ru/files/3538/Taika_2varinenlasyyri.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ООО "БалтМостПроект"</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2012-07-09T09:47:00Z</dcterms:created>
  <dcterms:modified xsi:type="dcterms:W3CDTF">2012-07-09T09:48:00Z</dcterms:modified>
</cp:coreProperties>
</file>